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50"/>
      </w:pPr>
      <w:r>
        <w:t xml:space="preserve">Lockdown planning worksheet</w:t>
      </w:r>
    </w:p>
    <w:p>
      <w:pPr>
        <w:spacing w:after="150"/>
      </w:pPr>
      <w:r>
        <w:t xml:space="preserve">Lockdown concerns securing the premises to prevent individuals entering or leaving. It must be considered alongside fire safety, accessibility and the specific threat. This worksheet does not instruct you to lock any door or prevent a necessary escape.</w:t>
      </w:r>
    </w:p>
    <w:p>
      <w:pPr>
        <w:pStyle w:val="Heading1"/>
        <w:spacing w:after="150"/>
      </w:pPr>
      <w:r>
        <w:t xml:space="preserve">Questions to work through</w:t>
      </w:r>
    </w:p>
    <w:p>
      <w:pPr>
        <w:pStyle w:val="ListParagraph"/>
        <w:numPr>
          <w:ilvl w:val="0"/>
          <w:numId w:val="1"/>
        </w:numPr>
        <w:spacing w:after="150"/>
      </w:pPr>
      <w:r>
        <w:t xml:space="preserve">Who can decide whether securing all or part of the venue is appropriate? Who is available on every shift?</w:t>
      </w:r>
    </w:p>
    <w:p>
      <w:pPr>
        <w:pStyle w:val="ListParagraph"/>
        <w:numPr>
          <w:ilvl w:val="0"/>
          <w:numId w:val="1"/>
        </w:numPr>
        <w:spacing w:after="150"/>
      </w:pPr>
      <w:r>
        <w:t xml:space="preserve">Which access points and systems can actually be controlled, by whom and with what limitations?</w:t>
      </w:r>
    </w:p>
    <w:p>
      <w:pPr>
        <w:pStyle w:val="ListParagraph"/>
        <w:numPr>
          <w:ilvl w:val="0"/>
          <w:numId w:val="1"/>
        </w:numPr>
        <w:spacing w:after="150"/>
      </w:pPr>
      <w:r>
        <w:t xml:space="preserve">How will staff avoid exposing themselves while responding?</w:t>
      </w:r>
    </w:p>
    <w:p>
      <w:pPr>
        <w:pStyle w:val="ListParagraph"/>
        <w:numPr>
          <w:ilvl w:val="0"/>
          <w:numId w:val="1"/>
        </w:numPr>
        <w:spacing w:after="150"/>
      </w:pPr>
      <w:r>
        <w:t xml:space="preserve">How will arrangements interact with escape routes, fire procedures and people who need assistance?</w:t>
      </w:r>
    </w:p>
    <w:p>
      <w:pPr>
        <w:pStyle w:val="ListParagraph"/>
        <w:numPr>
          <w:ilvl w:val="0"/>
          <w:numId w:val="1"/>
        </w:numPr>
        <w:spacing w:after="150"/>
      </w:pPr>
      <w:r>
        <w:t xml:space="preserve">How will instructions be communicated discreetly and access by emergency services coordinated?</w:t>
      </w:r>
    </w:p>
    <w:p>
      <w:pPr>
        <w:pStyle w:val="ListParagraph"/>
        <w:numPr>
          <w:ilvl w:val="0"/>
          <w:numId w:val="1"/>
        </w:numPr>
        <w:spacing w:after="150"/>
      </w:pPr>
      <w:r>
        <w:t xml:space="preserve">What information is needed before changing or ending the procedure, and who confirms it?</w:t>
      </w:r>
    </w:p>
    <w:p>
      <w:pPr>
        <w:pStyle w:val="Heading1"/>
        <w:spacing w:after="150"/>
      </w:pPr>
      <w:r>
        <w:t xml:space="preserve">Record the venue-specific draft</w:t>
      </w:r>
    </w:p>
    <w:p>
      <w:pPr>
        <w:pStyle w:val="Heading2"/>
        <w:spacing w:after="150"/>
      </w:pPr>
      <w:r>
        <w:t xml:space="preserve">Venue, author, date and reviewer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Mar>
              <w:top w:type="dxa" w:w="160"/>
              <w:left w:type="dxa" w:w="160"/>
              <w:bottom w:type="dxa" w:w="160"/>
              <w:right w:type="dxa" w:w="160"/>
            </w:tcMar>
          </w:tcPr>
          <w:p>
            <w:pPr>
              <w:spacing w:after="150"/>
            </w:pPr>
            <w:r>
              <w:t xml:space="preserve">Requires venue review — enter your confirmed information here.</w:t>
            </w:r>
          </w:p>
          <w:p>
            <w:pPr>
              <w:spacing w:after="150"/>
            </w:pPr>
            <w:r>
              <w:t xml:space="preserve"> </w:t>
            </w:r>
          </w:p>
          <w:p>
            <w:pPr>
              <w:spacing w:after="150"/>
            </w:pPr>
            <w:r>
              <w:t xml:space="preserve"> </w:t>
            </w:r>
          </w:p>
        </w:tc>
      </w:tr>
    </w:tbl>
    <w:p>
      <w:pPr>
        <w:pStyle w:val="Heading2"/>
        <w:spacing w:after="150"/>
      </w:pPr>
      <w:r>
        <w:t xml:space="preserve">Decision maker, deputies and communication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Mar>
              <w:top w:type="dxa" w:w="160"/>
              <w:left w:type="dxa" w:w="160"/>
              <w:bottom w:type="dxa" w:w="160"/>
              <w:right w:type="dxa" w:w="160"/>
            </w:tcMar>
          </w:tcPr>
          <w:p>
            <w:pPr>
              <w:spacing w:after="150"/>
            </w:pPr>
            <w:r>
              <w:t xml:space="preserve">Requires venue review — enter your confirmed information here.</w:t>
            </w:r>
          </w:p>
          <w:p>
            <w:pPr>
              <w:spacing w:after="150"/>
            </w:pPr>
            <w:r>
              <w:t xml:space="preserve"> </w:t>
            </w:r>
          </w:p>
          <w:p>
            <w:pPr>
              <w:spacing w:after="150"/>
            </w:pPr>
            <w:r>
              <w:t xml:space="preserve"> </w:t>
            </w:r>
          </w:p>
        </w:tc>
      </w:tr>
    </w:tbl>
    <w:p>
      <w:pPr>
        <w:pStyle w:val="Heading2"/>
        <w:spacing w:after="150"/>
      </w:pPr>
      <w:r>
        <w:t xml:space="preserve">Confirmed controllable access points / systems — restricted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Mar>
              <w:top w:type="dxa" w:w="160"/>
              <w:left w:type="dxa" w:w="160"/>
              <w:bottom w:type="dxa" w:w="160"/>
              <w:right w:type="dxa" w:w="160"/>
            </w:tcMar>
          </w:tcPr>
          <w:p>
            <w:pPr>
              <w:spacing w:after="150"/>
            </w:pPr>
            <w:r>
              <w:t xml:space="preserve">Requires venue review — enter your confirmed information here.</w:t>
            </w:r>
          </w:p>
          <w:p>
            <w:pPr>
              <w:spacing w:after="150"/>
            </w:pPr>
            <w:r>
              <w:t xml:space="preserve"> </w:t>
            </w:r>
          </w:p>
          <w:p>
            <w:pPr>
              <w:spacing w:after="150"/>
            </w:pPr>
            <w:r>
              <w:t xml:space="preserve"> </w:t>
            </w:r>
          </w:p>
        </w:tc>
      </w:tr>
    </w:tbl>
    <w:p>
      <w:pPr>
        <w:pStyle w:val="Heading2"/>
        <w:spacing w:after="150"/>
      </w:pPr>
      <w:r>
        <w:t xml:space="preserve">Safety limitations and assistance arrangements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Mar>
              <w:top w:type="dxa" w:w="160"/>
              <w:left w:type="dxa" w:w="160"/>
              <w:bottom w:type="dxa" w:w="160"/>
              <w:right w:type="dxa" w:w="160"/>
            </w:tcMar>
          </w:tcPr>
          <w:p>
            <w:pPr>
              <w:spacing w:after="150"/>
            </w:pPr>
            <w:r>
              <w:t xml:space="preserve">Requires venue review — enter your confirmed information here.</w:t>
            </w:r>
          </w:p>
          <w:p>
            <w:pPr>
              <w:spacing w:after="150"/>
            </w:pPr>
            <w:r>
              <w:t xml:space="preserve"> </w:t>
            </w:r>
          </w:p>
          <w:p>
            <w:pPr>
              <w:spacing w:after="150"/>
            </w:pPr>
            <w:r>
              <w:t xml:space="preserve"> </w:t>
            </w:r>
          </w:p>
        </w:tc>
      </w:tr>
    </w:tbl>
    <w:p>
      <w:pPr>
        <w:pStyle w:val="Heading2"/>
        <w:spacing w:after="150"/>
      </w:pPr>
      <w:r>
        <w:t xml:space="preserve">Staff tasks and briefing requirements — confirm each responsibility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Mar>
              <w:top w:type="dxa" w:w="160"/>
              <w:left w:type="dxa" w:w="160"/>
              <w:bottom w:type="dxa" w:w="160"/>
              <w:right w:type="dxa" w:w="160"/>
            </w:tcMar>
          </w:tcPr>
          <w:p>
            <w:pPr>
              <w:spacing w:after="150"/>
            </w:pPr>
            <w:r>
              <w:t xml:space="preserve">Requires venue review — enter your confirmed information here.</w:t>
            </w:r>
          </w:p>
          <w:p>
            <w:pPr>
              <w:spacing w:after="150"/>
            </w:pPr>
            <w:r>
              <w:t xml:space="preserve"> </w:t>
            </w:r>
          </w:p>
          <w:p>
            <w:pPr>
              <w:spacing w:after="150"/>
            </w:pPr>
            <w:r>
              <w:t xml:space="preserve"> </w:t>
            </w:r>
          </w:p>
        </w:tc>
      </w:tr>
    </w:tbl>
    <w:p>
      <w:pPr>
        <w:pStyle w:val="Heading2"/>
        <w:spacing w:after="150"/>
      </w:pPr>
      <w:r>
        <w:t xml:space="preserve">Emergency-service coordination / update arrangements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Mar>
              <w:top w:type="dxa" w:w="160"/>
              <w:left w:type="dxa" w:w="160"/>
              <w:bottom w:type="dxa" w:w="160"/>
              <w:right w:type="dxa" w:w="160"/>
            </w:tcMar>
          </w:tcPr>
          <w:p>
            <w:pPr>
              <w:spacing w:after="150"/>
            </w:pPr>
            <w:r>
              <w:t xml:space="preserve">Requires venue review — enter your confirmed information here.</w:t>
            </w:r>
          </w:p>
          <w:p>
            <w:pPr>
              <w:spacing w:after="150"/>
            </w:pPr>
            <w:r>
              <w:t xml:space="preserve"> </w:t>
            </w:r>
          </w:p>
          <w:p>
            <w:pPr>
              <w:spacing w:after="150"/>
            </w:pPr>
            <w:r>
              <w:t xml:space="preserve"> </w:t>
            </w:r>
          </w:p>
        </w:tc>
      </w:tr>
    </w:tbl>
    <w:p>
      <w:pPr>
        <w:pStyle w:val="Heading2"/>
        <w:spacing w:after="150"/>
      </w:pPr>
      <w:r>
        <w:t xml:space="preserve">Outstanding actions, owners, dates and review triggers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Mar>
              <w:top w:type="dxa" w:w="160"/>
              <w:left w:type="dxa" w:w="160"/>
              <w:bottom w:type="dxa" w:w="160"/>
              <w:right w:type="dxa" w:w="160"/>
            </w:tcMar>
          </w:tcPr>
          <w:p>
            <w:pPr>
              <w:spacing w:after="150"/>
            </w:pPr>
            <w:r>
              <w:t xml:space="preserve">Requires venue review — enter your confirmed information here.</w:t>
            </w:r>
          </w:p>
          <w:p>
            <w:pPr>
              <w:spacing w:after="150"/>
            </w:pPr>
            <w:r>
              <w:t xml:space="preserve"> </w:t>
            </w:r>
          </w:p>
          <w:p>
            <w:pPr>
              <w:spacing w:after="150"/>
            </w:pPr>
            <w:r>
              <w:t xml:space="preserve"> </w:t>
            </w:r>
          </w:p>
        </w:tc>
      </w:tr>
    </w:tbl>
    <w:p>
      <w:pPr>
        <w:pStyle w:val="Heading1"/>
        <w:spacing w:after="150"/>
      </w:pPr>
      <w:r>
        <w:t xml:space="preserve">Official guidance and responsible use</w:t>
      </w:r>
    </w:p>
    <w:p>
      <w:pPr>
        <w:spacing w:after="150"/>
      </w:pPr>
      <w:r>
        <w:t xml:space="preserve">Independent planning aid. Not legal advice, an official SIA template, certification or a guarantee of compliance. Review and adapt to the real premises. Keep completed security information restricted.</w:t>
      </w:r>
    </w:p>
    <w:p>
      <w:pPr>
        <w:spacing w:after="150"/>
      </w:pPr>
      <w:r>
        <w:t xml:space="preserve">Home Office statutory guidance: https://www.gov.uk/government/publications/the-terrorism-protection-of-premises-act-2025/terrorism-protection-of-premises-act-2025-statutory-guidance</w:t>
      </w:r>
    </w:p>
    <w:p>
      <w:pPr>
        <w:spacing w:after="150"/>
      </w:pPr>
      <w:r>
        <w:t xml:space="preserve">SIA explanation and notification updates: https://www.gov.uk/guidance/understanding-martyns-law-and-the-sias-role-as-regulator</w:t>
      </w:r>
    </w:p>
    <w:p>
      <w:pPr>
        <w:spacing w:after="150"/>
      </w:pPr>
      <w:r>
        <w:t xml:space="preserve">GOV.UK collection: https://www.gov.uk/government/collections/terrorism-protection-of-premises-act-2025</w:t>
      </w:r>
    </w:p>
    <w:p>
      <w:pPr>
        <w:spacing w:after="150"/>
      </w:pPr>
      <w:r>
        <w:t xml:space="preserve">ProtectUK: https://www.protectuk.police.uk/</w:t>
      </w:r>
    </w:p>
    <w:sectPr>
      <w:headerReference w:type="default" r:id="rId6"/>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sz w:val="16"/>
        <w:szCs w:val="16"/>
      </w:rPr>
      <w:t xml:space="preserve">venueplan.co.uk  |  Reviewed 2026-11-06  |  Page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b/>
        <w:bCs/>
        <w:color w:val="0A7C70"/>
      </w:rPr>
      <w:t xml:space="preserve">VenuePlan  /  Free preparation resources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B1F2E"/>
        <w:sz w:val="22"/>
        <w:szCs w:val="22"/>
      </w:rPr>
    </w:rPrDefault>
    <w:pPrDefault>
      <w:pPr>
        <w:spacing w:after="14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Lockdown planning worksheet</dc:title>
  <dc:creator>VenuePlan</dc:creator>
  <dc:description>Editable preparation worksheet, not certification.</dc:description>
  <cp:lastModifiedBy>Un-named</cp:lastModifiedBy>
  <cp:revision>1</cp:revision>
  <dcterms:created xsi:type="dcterms:W3CDTF">2026-11-07T13:25:00.064Z</dcterms:created>
  <dcterms:modified xsi:type="dcterms:W3CDTF">2026-11-07T13:25:00.064Z</dcterms:modified>
</cp:coreProperties>
</file>

<file path=docProps/custom.xml><?xml version="1.0" encoding="utf-8"?>
<Properties xmlns="http://schemas.openxmlformats.org/officeDocument/2006/custom-properties" xmlns:vt="http://schemas.openxmlformats.org/officeDocument/2006/docPropsVTypes"/>
</file>